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3491D345"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w:t>
      </w:r>
      <w:r w:rsidR="00201791">
        <w:rPr>
          <w:b/>
          <w:bCs/>
          <w:sz w:val="24"/>
          <w:szCs w:val="24"/>
          <w:lang w:val="en-US" w:eastAsia="ko-KR"/>
        </w:rPr>
        <w:t>2</w:t>
      </w:r>
      <w:r w:rsidR="00562C52">
        <w:rPr>
          <w:b/>
          <w:bCs/>
          <w:sz w:val="24"/>
          <w:szCs w:val="24"/>
          <w:lang w:val="en-US" w:eastAsia="ko-KR"/>
        </w:rPr>
        <w:t>bis</w:t>
      </w:r>
      <w:r w:rsidRPr="00CA79D7">
        <w:rPr>
          <w:b/>
          <w:sz w:val="24"/>
          <w:szCs w:val="24"/>
          <w:lang w:val="en-US" w:eastAsia="ko-KR"/>
        </w:rPr>
        <w:tab/>
      </w:r>
      <w:r w:rsidR="006A11E7" w:rsidRPr="00A70EB6">
        <w:rPr>
          <w:b/>
          <w:sz w:val="24"/>
          <w:szCs w:val="24"/>
          <w:lang w:val="en-US" w:eastAsia="ko-KR"/>
        </w:rPr>
        <w:t>R1-250</w:t>
      </w:r>
      <w:r w:rsidR="00A70EB6" w:rsidRPr="00A70EB6">
        <w:rPr>
          <w:b/>
          <w:sz w:val="24"/>
          <w:szCs w:val="24"/>
          <w:lang w:val="en-US" w:eastAsia="ko-KR"/>
        </w:rPr>
        <w:t>7223</w:t>
      </w:r>
    </w:p>
    <w:bookmarkEnd w:id="0"/>
    <w:bookmarkEnd w:id="1"/>
    <w:p w14:paraId="545CF4CC" w14:textId="3AEDB98D" w:rsidR="0075074F" w:rsidRPr="00DB3EA1" w:rsidRDefault="00626CDA" w:rsidP="0075074F">
      <w:pPr>
        <w:pStyle w:val="a3"/>
        <w:spacing w:after="240"/>
        <w:rPr>
          <w:noProof w:val="0"/>
          <w:sz w:val="24"/>
          <w:szCs w:val="24"/>
          <w:lang w:val="en-US"/>
        </w:rPr>
      </w:pPr>
      <w:r w:rsidRPr="00626CDA">
        <w:rPr>
          <w:rFonts w:eastAsia="MS Mincho" w:cs="Arial"/>
          <w:bCs/>
          <w:sz w:val="24"/>
          <w:szCs w:val="24"/>
          <w:lang w:eastAsia="ja-JP"/>
        </w:rPr>
        <w:t>Prague, Czech, Oct 13th – 17th, 2025</w:t>
      </w:r>
    </w:p>
    <w:p w14:paraId="534B7880" w14:textId="24CB108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4D0998">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220A5DD"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D0998">
        <w:rPr>
          <w:rFonts w:ascii="Arial" w:hAnsi="Arial"/>
          <w:sz w:val="24"/>
          <w:lang w:eastAsia="ko-KR"/>
        </w:rPr>
        <w:t xml:space="preserve">Discussion on </w:t>
      </w:r>
      <w:r w:rsidR="004D0998" w:rsidRPr="004D0998">
        <w:rPr>
          <w:rFonts w:ascii="Arial" w:hAnsi="Arial"/>
          <w:sz w:val="24"/>
          <w:lang w:eastAsia="ko-KR"/>
        </w:rPr>
        <w:t>LS on the implicit indication of TRP location coordinates via "Associated ID"</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E3EE3A4" w14:textId="6A1010ED" w:rsidR="00B62A5B" w:rsidRDefault="00B62A5B" w:rsidP="00CD1C1F">
      <w:pPr>
        <w:spacing w:before="240" w:line="288" w:lineRule="auto"/>
        <w:jc w:val="both"/>
        <w:rPr>
          <w:rFonts w:eastAsiaTheme="minorEastAsia"/>
          <w:lang w:eastAsia="ko-KR"/>
        </w:rPr>
      </w:pPr>
      <w:r>
        <w:rPr>
          <w:rFonts w:eastAsiaTheme="minorEastAsia"/>
          <w:lang w:eastAsia="ko-KR"/>
        </w:rPr>
        <w:t xml:space="preserve">In this contribution, </w:t>
      </w:r>
      <w:r w:rsidR="004D0998">
        <w:rPr>
          <w:rFonts w:eastAsiaTheme="minorEastAsia"/>
          <w:lang w:eastAsia="ko-KR"/>
        </w:rPr>
        <w:t>the questions from RAN2 on the clarification of RAN1 agreement on associated ID is discussed</w:t>
      </w:r>
      <w:r w:rsidR="000A3194">
        <w:rPr>
          <w:rFonts w:eastAsiaTheme="minorEastAsia"/>
          <w:lang w:eastAsia="ko-KR"/>
        </w:rPr>
        <w:t>.</w:t>
      </w:r>
    </w:p>
    <w:p w14:paraId="2FE32837" w14:textId="45498712" w:rsidR="00DD1F9D" w:rsidRDefault="004D0998"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rFonts w:eastAsia="宋体"/>
          <w:szCs w:val="20"/>
          <w:lang w:val="en-US" w:eastAsia="zh-CN"/>
        </w:rPr>
      </w:pPr>
      <w:r w:rsidRPr="004D0998">
        <w:rPr>
          <w:rFonts w:eastAsia="宋体"/>
          <w:szCs w:val="20"/>
          <w:lang w:val="en-US" w:eastAsia="zh-CN"/>
        </w:rPr>
        <w:t>implicit indication of TRP location coordinates via "Associated ID"</w:t>
      </w:r>
    </w:p>
    <w:p w14:paraId="20B5B574" w14:textId="2932F1F8" w:rsidR="004D0998" w:rsidRPr="00AD187C" w:rsidRDefault="004E790E" w:rsidP="004D0998">
      <w:pPr>
        <w:rPr>
          <w:rFonts w:ascii="Arial" w:hAnsi="Arial" w:cs="Arial"/>
          <w:lang w:eastAsia="en-GB"/>
        </w:rPr>
      </w:pPr>
      <w:r>
        <w:rPr>
          <w:rFonts w:eastAsia="宋体"/>
          <w:lang w:eastAsia="zh-CN"/>
        </w:rPr>
        <w:t xml:space="preserve">In </w:t>
      </w:r>
      <w:r w:rsidR="004D0998" w:rsidRPr="004D0998">
        <w:rPr>
          <w:rFonts w:eastAsia="宋体"/>
          <w:lang w:eastAsia="zh-CN"/>
        </w:rPr>
        <w:t>following RAN1#121</w:t>
      </w:r>
      <w:r w:rsidR="004D0998">
        <w:rPr>
          <w:rFonts w:eastAsia="宋体"/>
          <w:lang w:eastAsia="zh-CN"/>
        </w:rPr>
        <w:t xml:space="preserve"> </w:t>
      </w:r>
      <w:r w:rsidR="004D0998" w:rsidRPr="004D0998">
        <w:rPr>
          <w:rFonts w:eastAsia="宋体"/>
          <w:lang w:eastAsia="zh-CN"/>
        </w:rPr>
        <w:t>agreement</w:t>
      </w:r>
      <w:r w:rsidR="004D0998">
        <w:rPr>
          <w:rFonts w:eastAsia="宋体"/>
          <w:lang w:eastAsia="zh-CN"/>
        </w:rPr>
        <w:t xml:space="preserve">, the associated ID is introduced to </w:t>
      </w:r>
      <w:r w:rsidR="004D0998" w:rsidRPr="004D0998">
        <w:rPr>
          <w:rFonts w:eastAsia="宋体"/>
          <w:lang w:eastAsia="zh-CN"/>
        </w:rPr>
        <w:t>implies that geographical coordinates of the TRP(s) can be understood as consistent by the UE.</w:t>
      </w:r>
    </w:p>
    <w:tbl>
      <w:tblPr>
        <w:tblStyle w:val="a8"/>
        <w:tblW w:w="0" w:type="auto"/>
        <w:tblLook w:val="04A0" w:firstRow="1" w:lastRow="0" w:firstColumn="1" w:lastColumn="0" w:noHBand="0" w:noVBand="1"/>
      </w:tblPr>
      <w:tblGrid>
        <w:gridCol w:w="9628"/>
      </w:tblGrid>
      <w:tr w:rsidR="004D0998" w14:paraId="16884069" w14:textId="77777777" w:rsidTr="00B52FFE">
        <w:tc>
          <w:tcPr>
            <w:tcW w:w="9629" w:type="dxa"/>
          </w:tcPr>
          <w:p w14:paraId="75FEDD0F" w14:textId="77777777" w:rsidR="004D0998" w:rsidRPr="009668A1" w:rsidRDefault="004D0998" w:rsidP="00B52FFE">
            <w:pPr>
              <w:contextualSpacing/>
              <w:rPr>
                <w:rFonts w:eastAsia="等线"/>
                <w:b/>
                <w:bCs/>
                <w:highlight w:val="green"/>
                <w:lang w:eastAsia="zh-CN"/>
              </w:rPr>
            </w:pPr>
            <w:r w:rsidRPr="009668A1">
              <w:rPr>
                <w:rFonts w:eastAsia="等线"/>
                <w:b/>
                <w:bCs/>
                <w:highlight w:val="green"/>
                <w:lang w:eastAsia="zh-CN"/>
              </w:rPr>
              <w:t>Agreement</w:t>
            </w:r>
          </w:p>
          <w:p w14:paraId="4D7371F3" w14:textId="77777777" w:rsidR="004D0998" w:rsidRPr="009668A1" w:rsidRDefault="004D0998" w:rsidP="00B52FFE">
            <w:pPr>
              <w:contextualSpacing/>
              <w:rPr>
                <w:rFonts w:eastAsia="Calibri"/>
              </w:rPr>
            </w:pPr>
            <w:r w:rsidRPr="009668A1">
              <w:rPr>
                <w:rFonts w:eastAsia="Calibri"/>
              </w:rPr>
              <w:t>For AI/ML based positioning Case 1, regarding Info #7 in the assistance information from legacy UE-based DL-TDOA,</w:t>
            </w:r>
          </w:p>
          <w:p w14:paraId="60E74786" w14:textId="77777777" w:rsidR="004D0998" w:rsidRPr="009668A1" w:rsidRDefault="004D0998" w:rsidP="004D0998">
            <w:pPr>
              <w:pStyle w:val="a5"/>
              <w:widowControl w:val="0"/>
              <w:numPr>
                <w:ilvl w:val="0"/>
                <w:numId w:val="49"/>
              </w:numPr>
              <w:suppressAutoHyphens/>
              <w:spacing w:after="0"/>
              <w:ind w:leftChars="0"/>
              <w:contextualSpacing/>
              <w:jc w:val="both"/>
            </w:pPr>
            <w:r w:rsidRPr="009668A1">
              <w:t>If implicitly provided, the implicit indication of Info #7 is via associated ID.</w:t>
            </w:r>
          </w:p>
          <w:p w14:paraId="23AFCE20" w14:textId="77777777" w:rsidR="004D0998" w:rsidRPr="009668A1" w:rsidRDefault="004D0998" w:rsidP="004D0998">
            <w:pPr>
              <w:pStyle w:val="a5"/>
              <w:widowControl w:val="0"/>
              <w:numPr>
                <w:ilvl w:val="1"/>
                <w:numId w:val="49"/>
              </w:numPr>
              <w:suppressAutoHyphens/>
              <w:spacing w:after="0"/>
              <w:ind w:leftChars="0"/>
              <w:contextualSpacing/>
              <w:jc w:val="both"/>
            </w:pPr>
            <w:r w:rsidRPr="009668A1">
              <w:t>For given TRP(s), same associated ID implies that geographical coordinates of the TRP(s) can be understood as consistent by the UE.</w:t>
            </w:r>
          </w:p>
          <w:p w14:paraId="2A83716D" w14:textId="77777777" w:rsidR="004D0998" w:rsidRPr="009668A1" w:rsidRDefault="004D0998" w:rsidP="004D0998">
            <w:pPr>
              <w:pStyle w:val="a5"/>
              <w:widowControl w:val="0"/>
              <w:numPr>
                <w:ilvl w:val="1"/>
                <w:numId w:val="49"/>
              </w:numPr>
              <w:suppressAutoHyphens/>
              <w:spacing w:after="0"/>
              <w:ind w:leftChars="0"/>
              <w:contextualSpacing/>
              <w:jc w:val="both"/>
            </w:pPr>
            <w:r w:rsidRPr="009668A1">
              <w:t>The associated ID is not expected to provide the real value of Info #7 (i.e., geographical coordinates of the TRP(s) are not disclosed).</w:t>
            </w:r>
          </w:p>
          <w:p w14:paraId="0FA3273C" w14:textId="77777777" w:rsidR="004D0998" w:rsidRPr="009668A1" w:rsidRDefault="004D0998" w:rsidP="004D0998">
            <w:pPr>
              <w:pStyle w:val="a5"/>
              <w:widowControl w:val="0"/>
              <w:numPr>
                <w:ilvl w:val="1"/>
                <w:numId w:val="49"/>
              </w:numPr>
              <w:suppressAutoHyphens/>
              <w:spacing w:after="0"/>
              <w:ind w:leftChars="0"/>
              <w:contextualSpacing/>
              <w:jc w:val="both"/>
            </w:pPr>
            <w:r w:rsidRPr="009668A1">
              <w:t>an associated ID is configured per-cell (e.g., NCGI-r15)</w:t>
            </w:r>
          </w:p>
          <w:p w14:paraId="0124EAF6" w14:textId="77777777" w:rsidR="004D0998" w:rsidRPr="009668A1" w:rsidRDefault="004D0998" w:rsidP="004D0998">
            <w:pPr>
              <w:pStyle w:val="a5"/>
              <w:widowControl w:val="0"/>
              <w:numPr>
                <w:ilvl w:val="2"/>
                <w:numId w:val="49"/>
              </w:numPr>
              <w:suppressAutoHyphens/>
              <w:spacing w:after="0"/>
              <w:ind w:leftChars="0"/>
              <w:contextualSpacing/>
              <w:jc w:val="both"/>
            </w:pPr>
            <w:r w:rsidRPr="009668A1">
              <w:rPr>
                <w:rFonts w:eastAsia="等线"/>
                <w:lang w:eastAsia="zh-CN"/>
              </w:rPr>
              <w:t>UE does not expect to receive different values of associated ID for TRPs belonging to the same NCGI-r15</w:t>
            </w:r>
          </w:p>
          <w:p w14:paraId="0056A1C2" w14:textId="77777777" w:rsidR="004D0998" w:rsidRPr="00AD187C" w:rsidRDefault="004D0998" w:rsidP="004D0998">
            <w:pPr>
              <w:pStyle w:val="a5"/>
              <w:widowControl w:val="0"/>
              <w:numPr>
                <w:ilvl w:val="1"/>
                <w:numId w:val="49"/>
              </w:numPr>
              <w:suppressAutoHyphens/>
              <w:spacing w:after="0"/>
              <w:ind w:leftChars="0"/>
              <w:contextualSpacing/>
              <w:jc w:val="both"/>
            </w:pPr>
            <w:r w:rsidRPr="009668A1">
              <w:t>Associated ID can be realized by an identifier of N bits (e.g., 8 bits)</w:t>
            </w:r>
          </w:p>
        </w:tc>
      </w:tr>
    </w:tbl>
    <w:p w14:paraId="041BAC37" w14:textId="77777777" w:rsidR="004D0998" w:rsidRDefault="004D0998" w:rsidP="004D0998">
      <w:pPr>
        <w:rPr>
          <w:lang w:eastAsia="en-GB"/>
        </w:rPr>
      </w:pPr>
    </w:p>
    <w:p w14:paraId="1106D815" w14:textId="65F5939A" w:rsidR="00A3167E" w:rsidRDefault="004D0998" w:rsidP="00DD1F9D">
      <w:pPr>
        <w:rPr>
          <w:rFonts w:eastAsia="宋体"/>
          <w:lang w:eastAsia="zh-CN"/>
        </w:rPr>
      </w:pPr>
      <w:r>
        <w:rPr>
          <w:rFonts w:eastAsia="宋体"/>
          <w:lang w:eastAsia="zh-CN"/>
        </w:rPr>
        <w:t>RAN2 send following four questions in order to design the signaling of it.</w:t>
      </w:r>
    </w:p>
    <w:tbl>
      <w:tblPr>
        <w:tblStyle w:val="a8"/>
        <w:tblW w:w="0" w:type="auto"/>
        <w:tblLook w:val="04A0" w:firstRow="1" w:lastRow="0" w:firstColumn="1" w:lastColumn="0" w:noHBand="0" w:noVBand="1"/>
      </w:tblPr>
      <w:tblGrid>
        <w:gridCol w:w="9628"/>
      </w:tblGrid>
      <w:tr w:rsidR="004D0998" w14:paraId="0A3E619A" w14:textId="77777777" w:rsidTr="004D0998">
        <w:tc>
          <w:tcPr>
            <w:tcW w:w="9628" w:type="dxa"/>
          </w:tcPr>
          <w:p w14:paraId="234ADE49" w14:textId="4DCDEBD5" w:rsidR="004D0998" w:rsidRPr="004D0998" w:rsidRDefault="004D0998" w:rsidP="00DD1F9D">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Pr="008965CC">
              <w:rPr>
                <w:rFonts w:ascii="Arial" w:hAnsi="Arial" w:cs="Arial"/>
                <w:lang w:eastAsia="en-GB"/>
              </w:rPr>
              <w:t xml:space="preserve">Does a single </w:t>
            </w:r>
            <w:r w:rsidRPr="008965CC">
              <w:rPr>
                <w:rFonts w:ascii="Arial" w:hAnsi="Arial" w:cs="Arial"/>
                <w:i/>
                <w:iCs/>
                <w:lang w:eastAsia="en-GB"/>
              </w:rPr>
              <w:t>Associated ID</w:t>
            </w:r>
            <w:r w:rsidRPr="008965CC">
              <w:rPr>
                <w:rFonts w:ascii="Arial" w:hAnsi="Arial" w:cs="Arial"/>
                <w:lang w:eastAsia="en-GB"/>
              </w:rPr>
              <w:t xml:space="preserve"> correspond to the location coordinates of one specific TRP within a cell, or does it represent </w:t>
            </w:r>
            <w:r>
              <w:rPr>
                <w:rFonts w:ascii="Arial" w:hAnsi="Arial" w:cs="Arial"/>
                <w:lang w:eastAsia="en-GB"/>
              </w:rPr>
              <w:t xml:space="preserve">the location information of </w:t>
            </w:r>
            <w:r w:rsidRPr="008965CC">
              <w:rPr>
                <w:rFonts w:ascii="Arial" w:hAnsi="Arial" w:cs="Arial"/>
                <w:lang w:eastAsia="en-GB"/>
              </w:rPr>
              <w:t>a group of TRPs in the same cell, each having distinct location coordinates?</w:t>
            </w:r>
          </w:p>
        </w:tc>
      </w:tr>
      <w:tr w:rsidR="004D0998" w14:paraId="3E4334A6" w14:textId="77777777" w:rsidTr="004D0998">
        <w:tc>
          <w:tcPr>
            <w:tcW w:w="9628" w:type="dxa"/>
          </w:tcPr>
          <w:p w14:paraId="044E3119" w14:textId="77777777" w:rsidR="004D0998" w:rsidRDefault="004D0998" w:rsidP="00DD1F9D">
            <w:pPr>
              <w:rPr>
                <w:rFonts w:eastAsia="宋体"/>
                <w:lang w:eastAsia="zh-CN"/>
              </w:rPr>
            </w:pPr>
            <w:r w:rsidRPr="004D0998">
              <w:rPr>
                <w:rFonts w:eastAsia="宋体"/>
                <w:i/>
                <w:iCs/>
                <w:lang w:eastAsia="zh-CN"/>
              </w:rPr>
              <w:t>Discussion</w:t>
            </w:r>
            <w:r>
              <w:rPr>
                <w:rFonts w:eastAsia="宋体"/>
                <w:lang w:eastAsia="zh-CN"/>
              </w:rPr>
              <w:t>: for this question, RAN2 is asking whether this associated ID is for single TRP or multiple TRP(s). given RAN1 agreement holds the wording “TRP(s)” already, then it’s naturally understood that it allows the implication of a group of TRP(s). But of course, single TRP is also allowed. Thus, it can be up to RAN2 detailed design to support single/multiple TRP(s) for the associated ID.</w:t>
            </w:r>
          </w:p>
          <w:p w14:paraId="16330493" w14:textId="7883B5A4" w:rsidR="004D0998" w:rsidRPr="004D0998" w:rsidRDefault="004D0998" w:rsidP="00DD1F9D">
            <w:pPr>
              <w:rPr>
                <w:rFonts w:eastAsia="宋体"/>
                <w:lang w:eastAsia="zh-CN"/>
              </w:rPr>
            </w:pPr>
            <w:r w:rsidRPr="004D0998">
              <w:rPr>
                <w:rFonts w:eastAsia="宋体"/>
                <w:i/>
                <w:iCs/>
                <w:lang w:eastAsia="zh-CN"/>
              </w:rPr>
              <w:t>Draft answer</w:t>
            </w:r>
            <w:r>
              <w:rPr>
                <w:rFonts w:eastAsia="宋体"/>
                <w:lang w:eastAsia="zh-CN"/>
              </w:rPr>
              <w:t xml:space="preserve">: </w:t>
            </w:r>
            <w:r w:rsidRPr="004D0998">
              <w:rPr>
                <w:rFonts w:eastAsia="宋体"/>
                <w:lang w:eastAsia="zh-CN"/>
              </w:rPr>
              <w:t>from configuration point of view, it’s per cell. It’s feasible to make a single Associated ID correspond to the location coordinates of one/multiple specific TRP(s). The detailed signaling</w:t>
            </w:r>
            <w:r>
              <w:rPr>
                <w:rFonts w:eastAsia="宋体"/>
                <w:lang w:eastAsia="zh-CN"/>
              </w:rPr>
              <w:t xml:space="preserve"> </w:t>
            </w:r>
            <w:r w:rsidRPr="004D0998">
              <w:rPr>
                <w:rFonts w:eastAsia="宋体"/>
                <w:lang w:eastAsia="zh-CN"/>
              </w:rPr>
              <w:t>design can be up to RAN2 design.</w:t>
            </w:r>
          </w:p>
        </w:tc>
      </w:tr>
      <w:tr w:rsidR="004D0998" w14:paraId="5C3D521D" w14:textId="77777777" w:rsidTr="004D0998">
        <w:tc>
          <w:tcPr>
            <w:tcW w:w="9628" w:type="dxa"/>
          </w:tcPr>
          <w:p w14:paraId="0F6BC5BA" w14:textId="77777777" w:rsidR="004D0998" w:rsidRPr="00556079" w:rsidRDefault="004D0998" w:rsidP="004D0998">
            <w:pPr>
              <w:rPr>
                <w:rFonts w:ascii="Arial" w:hAnsi="Arial" w:cs="Arial"/>
                <w:u w:val="single"/>
                <w:lang w:eastAsia="en-GB"/>
              </w:rPr>
            </w:pPr>
            <w:r w:rsidRPr="00556079">
              <w:rPr>
                <w:rFonts w:ascii="Arial" w:hAnsi="Arial" w:cs="Arial"/>
                <w:u w:val="single"/>
                <w:lang w:eastAsia="en-GB"/>
              </w:rPr>
              <w:t>Question 2:</w:t>
            </w:r>
          </w:p>
          <w:p w14:paraId="33479574" w14:textId="66C40AEA" w:rsidR="004D0998" w:rsidRPr="004D0998" w:rsidRDefault="004D0998" w:rsidP="00DD1F9D">
            <w:pPr>
              <w:rPr>
                <w:rFonts w:ascii="Arial" w:eastAsia="MS Mincho" w:hAnsi="Arial"/>
                <w:lang w:eastAsia="ja-JP"/>
              </w:rPr>
            </w:pPr>
            <w:r w:rsidRPr="008965CC">
              <w:rPr>
                <w:rFonts w:ascii="Arial" w:hAnsi="Arial"/>
                <w:lang w:eastAsia="ja-JP"/>
              </w:rPr>
              <w:t xml:space="preserve">Is the </w:t>
            </w:r>
            <w:r w:rsidRPr="008965CC">
              <w:rPr>
                <w:rFonts w:ascii="Arial" w:hAnsi="Arial"/>
                <w:i/>
                <w:iCs/>
                <w:lang w:eastAsia="ja-JP"/>
              </w:rPr>
              <w:t>Associated ID</w:t>
            </w:r>
            <w:r w:rsidRPr="008965CC">
              <w:rPr>
                <w:rFonts w:ascii="Arial" w:hAnsi="Arial"/>
                <w:lang w:eastAsia="ja-JP"/>
              </w:rPr>
              <w:t xml:space="preserve"> in any way related to the identification of the location of Antenna Reference Points (ARPs) associated with DL-PRS Resource Sets and DL-PRS Resources?</w:t>
            </w:r>
          </w:p>
        </w:tc>
      </w:tr>
      <w:tr w:rsidR="004D0998" w14:paraId="600AE2CD" w14:textId="77777777" w:rsidTr="004D0998">
        <w:tc>
          <w:tcPr>
            <w:tcW w:w="9628" w:type="dxa"/>
          </w:tcPr>
          <w:p w14:paraId="5805BAC2" w14:textId="77777777" w:rsidR="004D0998" w:rsidRDefault="004D0998" w:rsidP="00DD1F9D">
            <w:pPr>
              <w:rPr>
                <w:rFonts w:eastAsia="宋体"/>
                <w:lang w:eastAsia="zh-CN"/>
              </w:rPr>
            </w:pPr>
            <w:r w:rsidRPr="004D0998">
              <w:rPr>
                <w:rFonts w:eastAsia="宋体"/>
                <w:i/>
                <w:iCs/>
                <w:lang w:eastAsia="zh-CN"/>
              </w:rPr>
              <w:t>Discussion</w:t>
            </w:r>
            <w:r>
              <w:rPr>
                <w:rFonts w:eastAsia="宋体"/>
                <w:lang w:eastAsia="zh-CN"/>
              </w:rPr>
              <w:t>:</w:t>
            </w:r>
            <w:r w:rsidR="003C3DF8">
              <w:rPr>
                <w:rFonts w:eastAsia="宋体"/>
                <w:lang w:eastAsia="zh-CN"/>
              </w:rPr>
              <w:t xml:space="preserve"> strictly speaking, the agreement was not mentioning the ARP level, which is only TRP coordinates. But by the spirit of the intention, it wants to use the associated ID to imply the status of the TRP node has been changed or not. In that sense, it’s reasonable to say, by same associated ID, the ARP location is also implied to be consistent. </w:t>
            </w:r>
          </w:p>
          <w:p w14:paraId="37840D9C" w14:textId="26D7849D" w:rsidR="003C3DF8" w:rsidRDefault="003C3DF8" w:rsidP="00DD1F9D">
            <w:pPr>
              <w:rPr>
                <w:rFonts w:eastAsia="宋体"/>
                <w:lang w:eastAsia="zh-CN"/>
              </w:rPr>
            </w:pPr>
            <w:r w:rsidRPr="004D0998">
              <w:rPr>
                <w:rFonts w:eastAsia="宋体"/>
                <w:i/>
                <w:iCs/>
                <w:lang w:eastAsia="zh-CN"/>
              </w:rPr>
              <w:t>Draft answer</w:t>
            </w:r>
            <w:r>
              <w:rPr>
                <w:rFonts w:eastAsia="宋体"/>
                <w:lang w:eastAsia="zh-CN"/>
              </w:rPr>
              <w:t xml:space="preserve">: </w:t>
            </w:r>
            <w:r w:rsidRPr="003C3DF8">
              <w:rPr>
                <w:rFonts w:eastAsia="宋体"/>
                <w:lang w:eastAsia="zh-CN"/>
              </w:rPr>
              <w:t>The answer could be an implied yes. From the wording of the agreement, it only mentions the consistence of the “geographical coordinates”, but if the location of ARPs is changing but the “geographical coordinates” are not, it doesn’t make any sense to keep the same association ID, since the whole intention is trying to use same association ID to imply the consistence of TRP node.</w:t>
            </w:r>
          </w:p>
        </w:tc>
      </w:tr>
      <w:tr w:rsidR="004D0998" w14:paraId="029C381E" w14:textId="77777777" w:rsidTr="004D0998">
        <w:tc>
          <w:tcPr>
            <w:tcW w:w="9628" w:type="dxa"/>
          </w:tcPr>
          <w:p w14:paraId="221E37D2" w14:textId="77777777" w:rsidR="004D0998" w:rsidRPr="00556079" w:rsidRDefault="004D0998" w:rsidP="004D0998">
            <w:pPr>
              <w:rPr>
                <w:rFonts w:ascii="Arial" w:hAnsi="Arial" w:cs="Arial"/>
                <w:u w:val="single"/>
                <w:lang w:eastAsia="en-GB"/>
              </w:rPr>
            </w:pPr>
            <w:r w:rsidRPr="00556079">
              <w:rPr>
                <w:rFonts w:ascii="Arial" w:hAnsi="Arial" w:cs="Arial"/>
                <w:u w:val="single"/>
                <w:lang w:eastAsia="en-GB"/>
              </w:rPr>
              <w:lastRenderedPageBreak/>
              <w:t>Question 3:</w:t>
            </w:r>
          </w:p>
          <w:p w14:paraId="1CABB71B" w14:textId="35073734" w:rsidR="004D0998" w:rsidRPr="003C3DF8" w:rsidRDefault="004D0998" w:rsidP="00DD1F9D">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tc>
      </w:tr>
      <w:tr w:rsidR="004D0998" w14:paraId="2503365E" w14:textId="77777777" w:rsidTr="004D0998">
        <w:tc>
          <w:tcPr>
            <w:tcW w:w="9628" w:type="dxa"/>
          </w:tcPr>
          <w:p w14:paraId="077850C4" w14:textId="12B2D617" w:rsidR="004D0998" w:rsidRDefault="003C3DF8" w:rsidP="00DD1F9D">
            <w:pPr>
              <w:rPr>
                <w:rFonts w:eastAsia="宋体"/>
                <w:lang w:eastAsia="zh-CN"/>
              </w:rPr>
            </w:pPr>
            <w:r w:rsidRPr="004D0998">
              <w:rPr>
                <w:rFonts w:eastAsia="宋体"/>
                <w:i/>
                <w:iCs/>
                <w:lang w:eastAsia="zh-CN"/>
              </w:rPr>
              <w:t>Discussion</w:t>
            </w:r>
            <w:r>
              <w:rPr>
                <w:rFonts w:eastAsia="宋体"/>
                <w:lang w:eastAsia="zh-CN"/>
              </w:rPr>
              <w:t>:</w:t>
            </w:r>
            <w:r w:rsidR="00773EBE">
              <w:rPr>
                <w:rFonts w:eastAsia="宋体"/>
                <w:lang w:eastAsia="zh-CN"/>
              </w:rPr>
              <w:t xml:space="preserve"> As agreement indicated, the associated ID is configured per cell level. So it should be unique across different cells. The PFL is a concept more on resource configuration level, which is not same as cell level. </w:t>
            </w:r>
            <w:r w:rsidR="00773EBE" w:rsidRPr="00773EBE">
              <w:rPr>
                <w:rFonts w:eastAsia="宋体"/>
                <w:lang w:eastAsia="zh-CN"/>
              </w:rPr>
              <w:t>if a single cell is part of multiple PFLs,</w:t>
            </w:r>
            <w:r w:rsidR="00773EBE">
              <w:rPr>
                <w:rFonts w:eastAsia="宋体"/>
                <w:lang w:eastAsia="zh-CN"/>
              </w:rPr>
              <w:t xml:space="preserve"> from RAN1 agreement point of view, there is only one associated ID. If separate associated ID(s) are assigned for different PFLs, then the intention of the associated ID is no longer the TRP locations. </w:t>
            </w:r>
          </w:p>
          <w:p w14:paraId="3E2177F1" w14:textId="7FCB47AE" w:rsidR="003C3DF8" w:rsidRDefault="003C3DF8" w:rsidP="00DD1F9D">
            <w:pPr>
              <w:rPr>
                <w:rFonts w:eastAsia="宋体"/>
                <w:lang w:eastAsia="zh-CN"/>
              </w:rPr>
            </w:pPr>
            <w:r w:rsidRPr="004D0998">
              <w:rPr>
                <w:rFonts w:eastAsia="宋体"/>
                <w:i/>
                <w:iCs/>
                <w:lang w:eastAsia="zh-CN"/>
              </w:rPr>
              <w:t>Draft answer</w:t>
            </w:r>
            <w:r>
              <w:rPr>
                <w:rFonts w:eastAsia="宋体"/>
                <w:lang w:eastAsia="zh-CN"/>
              </w:rPr>
              <w:t>:</w:t>
            </w:r>
            <w:r w:rsidR="00773EBE">
              <w:rPr>
                <w:rFonts w:eastAsia="宋体"/>
                <w:lang w:eastAsia="zh-CN"/>
              </w:rPr>
              <w:t xml:space="preserve"> </w:t>
            </w:r>
            <w:bookmarkStart w:id="3" w:name="_Hlk209707928"/>
            <w:r w:rsidR="00773EBE" w:rsidRPr="00773EBE">
              <w:rPr>
                <w:rFonts w:eastAsia="宋体"/>
                <w:lang w:eastAsia="zh-CN"/>
              </w:rPr>
              <w:t>Yes</w:t>
            </w:r>
            <w:r w:rsidR="00B92C02">
              <w:rPr>
                <w:rFonts w:eastAsia="宋体"/>
                <w:lang w:eastAsia="zh-CN"/>
              </w:rPr>
              <w:t>, a</w:t>
            </w:r>
            <w:r w:rsidR="00B92C02" w:rsidRPr="00B92C02">
              <w:rPr>
                <w:rFonts w:eastAsia="宋体"/>
                <w:lang w:eastAsia="zh-CN"/>
              </w:rPr>
              <w:t xml:space="preserve">ssociated IDs </w:t>
            </w:r>
            <w:r w:rsidR="00B92C02">
              <w:rPr>
                <w:rFonts w:eastAsia="宋体"/>
                <w:lang w:eastAsia="zh-CN"/>
              </w:rPr>
              <w:t xml:space="preserve">are </w:t>
            </w:r>
            <w:r w:rsidR="00B92C02" w:rsidRPr="00B92C02">
              <w:rPr>
                <w:rFonts w:eastAsia="宋体"/>
                <w:lang w:eastAsia="zh-CN"/>
              </w:rPr>
              <w:t>unique across different cells</w:t>
            </w:r>
            <w:r w:rsidR="00773EBE" w:rsidRPr="00773EBE">
              <w:rPr>
                <w:rFonts w:eastAsia="宋体"/>
                <w:lang w:eastAsia="zh-CN"/>
              </w:rPr>
              <w:t xml:space="preserve">. The association ID is intended for implying the consistence of the TRP node </w:t>
            </w:r>
            <w:r w:rsidR="00773EBE">
              <w:rPr>
                <w:rFonts w:eastAsia="宋体"/>
                <w:lang w:eastAsia="zh-CN"/>
              </w:rPr>
              <w:t>instead of</w:t>
            </w:r>
            <w:r w:rsidR="00773EBE" w:rsidRPr="00773EBE">
              <w:rPr>
                <w:rFonts w:eastAsia="宋体"/>
                <w:lang w:eastAsia="zh-CN"/>
              </w:rPr>
              <w:t xml:space="preserve"> the resource configuration level.</w:t>
            </w:r>
            <w:r w:rsidR="00773EBE">
              <w:rPr>
                <w:rFonts w:eastAsia="宋体"/>
                <w:lang w:eastAsia="zh-CN"/>
              </w:rPr>
              <w:t xml:space="preserve"> So it</w:t>
            </w:r>
            <w:r w:rsidR="00B92C02">
              <w:rPr>
                <w:rFonts w:eastAsia="宋体"/>
                <w:lang w:eastAsia="zh-CN"/>
              </w:rPr>
              <w:t xml:space="preserve"> cannot be directly used to imply the consistence of the PFL.</w:t>
            </w:r>
            <w:bookmarkEnd w:id="3"/>
          </w:p>
        </w:tc>
      </w:tr>
      <w:tr w:rsidR="004D0998" w14:paraId="262D55E5" w14:textId="77777777" w:rsidTr="004D0998">
        <w:tc>
          <w:tcPr>
            <w:tcW w:w="9628" w:type="dxa"/>
          </w:tcPr>
          <w:p w14:paraId="3A266866" w14:textId="77777777" w:rsidR="004D0998" w:rsidRPr="00556079" w:rsidRDefault="004D0998" w:rsidP="004D0998">
            <w:pPr>
              <w:rPr>
                <w:rFonts w:ascii="Arial" w:hAnsi="Arial" w:cs="Arial"/>
                <w:u w:val="single"/>
                <w:lang w:eastAsia="en-GB"/>
              </w:rPr>
            </w:pPr>
            <w:r w:rsidRPr="00556079">
              <w:rPr>
                <w:rFonts w:ascii="Arial" w:hAnsi="Arial" w:cs="Arial"/>
                <w:u w:val="single"/>
                <w:lang w:eastAsia="en-GB"/>
              </w:rPr>
              <w:t>Question 4:</w:t>
            </w:r>
          </w:p>
          <w:p w14:paraId="07496827" w14:textId="52F2E564" w:rsidR="004D0998" w:rsidRPr="003C3DF8" w:rsidRDefault="004D0998" w:rsidP="00DD1F9D">
            <w:pPr>
              <w:rPr>
                <w:lang w:eastAsia="en-GB"/>
              </w:rPr>
            </w:pPr>
            <w:r>
              <w:rPr>
                <w:rFonts w:ascii="Arial" w:hAnsi="Arial" w:cs="Arial"/>
                <w:lang w:eastAsia="en-GB"/>
              </w:rPr>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Pr="008965CC">
              <w:rPr>
                <w:rFonts w:ascii="Arial" w:hAnsi="Arial" w:cs="Arial"/>
                <w:lang w:eastAsia="en-GB"/>
              </w:rPr>
              <w:t xml:space="preserve">NR DL-PRS Assistance Data support </w:t>
            </w:r>
            <w:r>
              <w:rPr>
                <w:rFonts w:ascii="Arial" w:hAnsi="Arial" w:cs="Arial"/>
                <w:lang w:eastAsia="en-GB"/>
              </w:rPr>
              <w:t xml:space="preserve">also </w:t>
            </w:r>
            <w:r w:rsidRPr="008965CC">
              <w:rPr>
                <w:rFonts w:ascii="Arial" w:hAnsi="Arial" w:cs="Arial"/>
                <w:lang w:eastAsia="en-GB"/>
              </w:rPr>
              <w:t xml:space="preserve">PRS-only Transmission Points (TPs), which are not </w:t>
            </w:r>
            <w:r>
              <w:rPr>
                <w:rFonts w:ascii="Arial" w:hAnsi="Arial" w:cs="Arial"/>
                <w:lang w:eastAsia="en-GB"/>
              </w:rPr>
              <w:t>associated</w:t>
            </w:r>
            <w:r w:rsidRPr="008965CC">
              <w:rPr>
                <w:rFonts w:ascii="Arial" w:hAnsi="Arial" w:cs="Arial"/>
                <w:lang w:eastAsia="en-GB"/>
              </w:rPr>
              <w:t xml:space="preserve"> to any specific cell</w:t>
            </w:r>
            <w:r>
              <w:rPr>
                <w:rFonts w:ascii="Arial" w:hAnsi="Arial" w:cs="Arial"/>
                <w:lang w:eastAsia="en-GB"/>
              </w:rPr>
              <w:t xml:space="preserve"> (i.e., have no NCGI)</w:t>
            </w:r>
            <w:r w:rsidRPr="008965CC">
              <w:rPr>
                <w:rFonts w:ascii="Arial" w:hAnsi="Arial" w:cs="Arial"/>
                <w:lang w:eastAsia="en-GB"/>
              </w:rPr>
              <w:t xml:space="preserve">. Can an </w:t>
            </w:r>
            <w:r w:rsidRPr="008965CC">
              <w:rPr>
                <w:rFonts w:ascii="Arial" w:hAnsi="Arial" w:cs="Arial"/>
                <w:i/>
                <w:iCs/>
                <w:lang w:eastAsia="en-GB"/>
              </w:rPr>
              <w:t>Associated ID</w:t>
            </w:r>
            <w:r w:rsidRPr="008965CC">
              <w:rPr>
                <w:rFonts w:ascii="Arial" w:hAnsi="Arial" w:cs="Arial"/>
                <w:lang w:eastAsia="en-GB"/>
              </w:rPr>
              <w:t xml:space="preserve"> also implicitly indicate the location coordinates of such PRS-only TPs?</w:t>
            </w:r>
          </w:p>
        </w:tc>
      </w:tr>
      <w:tr w:rsidR="004D0998" w14:paraId="53877325" w14:textId="77777777" w:rsidTr="004D0998">
        <w:tc>
          <w:tcPr>
            <w:tcW w:w="9628" w:type="dxa"/>
          </w:tcPr>
          <w:p w14:paraId="4A837CDA" w14:textId="47F8AB7A" w:rsidR="003C3DF8" w:rsidRDefault="003C3DF8" w:rsidP="003C3DF8">
            <w:pPr>
              <w:rPr>
                <w:rFonts w:eastAsia="宋体"/>
                <w:lang w:eastAsia="zh-CN"/>
              </w:rPr>
            </w:pPr>
            <w:r w:rsidRPr="004D0998">
              <w:rPr>
                <w:rFonts w:eastAsia="宋体"/>
                <w:i/>
                <w:iCs/>
                <w:lang w:eastAsia="zh-CN"/>
              </w:rPr>
              <w:t>Discussion</w:t>
            </w:r>
            <w:r>
              <w:rPr>
                <w:rFonts w:eastAsia="宋体"/>
                <w:lang w:eastAsia="zh-CN"/>
              </w:rPr>
              <w:t>:</w:t>
            </w:r>
            <w:r w:rsidR="00920E7F">
              <w:rPr>
                <w:rFonts w:eastAsia="宋体"/>
                <w:lang w:eastAsia="zh-CN"/>
              </w:rPr>
              <w:t xml:space="preserve"> When RAN1 discussed and agreed the association ID, such type of TP is not included. Thus, it cannot be directly </w:t>
            </w:r>
            <w:r w:rsidR="00DC55F4">
              <w:rPr>
                <w:rFonts w:eastAsia="宋体"/>
                <w:lang w:eastAsia="zh-CN"/>
              </w:rPr>
              <w:t>applied</w:t>
            </w:r>
            <w:r w:rsidR="00920E7F">
              <w:rPr>
                <w:rFonts w:eastAsia="宋体"/>
                <w:lang w:eastAsia="zh-CN"/>
              </w:rPr>
              <w:t xml:space="preserve"> to </w:t>
            </w:r>
            <w:r w:rsidR="00920E7F" w:rsidRPr="00920E7F">
              <w:rPr>
                <w:rFonts w:eastAsia="宋体"/>
                <w:lang w:eastAsia="zh-CN"/>
              </w:rPr>
              <w:t>PRS-only TPs</w:t>
            </w:r>
            <w:r w:rsidR="00920E7F">
              <w:rPr>
                <w:rFonts w:eastAsia="宋体"/>
                <w:lang w:eastAsia="zh-CN"/>
              </w:rPr>
              <w:t xml:space="preserve">. Although from the spirit of the agreement, it seems feasible to do so. It then can be left to RAN2 discuss and decision on whether extends this associated ID to </w:t>
            </w:r>
            <w:r w:rsidR="00920E7F" w:rsidRPr="00920E7F">
              <w:rPr>
                <w:rFonts w:eastAsia="宋体"/>
                <w:lang w:eastAsia="zh-CN"/>
              </w:rPr>
              <w:t>PRS-only TPs</w:t>
            </w:r>
            <w:r w:rsidR="00920E7F">
              <w:rPr>
                <w:rFonts w:eastAsia="宋体"/>
                <w:lang w:eastAsia="zh-CN"/>
              </w:rPr>
              <w:t>.</w:t>
            </w:r>
          </w:p>
          <w:p w14:paraId="3444EEBC" w14:textId="31287C9F" w:rsidR="004D0998" w:rsidRDefault="003C3DF8" w:rsidP="003C3DF8">
            <w:pPr>
              <w:rPr>
                <w:rFonts w:eastAsia="宋体"/>
                <w:lang w:eastAsia="zh-CN"/>
              </w:rPr>
            </w:pPr>
            <w:r w:rsidRPr="004D0998">
              <w:rPr>
                <w:rFonts w:eastAsia="宋体"/>
                <w:i/>
                <w:iCs/>
                <w:lang w:eastAsia="zh-CN"/>
              </w:rPr>
              <w:t>Draft answer</w:t>
            </w:r>
            <w:r>
              <w:rPr>
                <w:rFonts w:eastAsia="宋体"/>
                <w:lang w:eastAsia="zh-CN"/>
              </w:rPr>
              <w:t>:</w:t>
            </w:r>
            <w:r w:rsidR="00DC55F4">
              <w:rPr>
                <w:rFonts w:eastAsia="宋体"/>
                <w:lang w:eastAsia="zh-CN"/>
              </w:rPr>
              <w:t xml:space="preserve"> </w:t>
            </w:r>
            <w:r w:rsidR="00DC55F4" w:rsidRPr="00DC55F4">
              <w:rPr>
                <w:rFonts w:eastAsia="宋体"/>
                <w:lang w:eastAsia="zh-CN"/>
              </w:rPr>
              <w:t>Up to RAN2 decide. RAN1 has not discussed such PRS-only TPs when made that agreement. Although it could be feasible, such extension can be up to RAN2 decide and design.</w:t>
            </w:r>
          </w:p>
        </w:tc>
      </w:tr>
    </w:tbl>
    <w:p w14:paraId="192C7A40" w14:textId="6316F02B" w:rsidR="004D0998" w:rsidRDefault="00DC55F4" w:rsidP="00DD1F9D">
      <w:pPr>
        <w:rPr>
          <w:rFonts w:eastAsia="宋体"/>
          <w:lang w:eastAsia="zh-CN"/>
        </w:rPr>
      </w:pPr>
      <w:r>
        <w:rPr>
          <w:rFonts w:eastAsia="宋体"/>
          <w:lang w:eastAsia="zh-CN"/>
        </w:rPr>
        <w:t>The detailed draft reply is prepared in [2].</w:t>
      </w:r>
    </w:p>
    <w:p w14:paraId="02088069" w14:textId="6471DE7A" w:rsidR="00DC55F4" w:rsidRPr="00DC55F4" w:rsidRDefault="00DC55F4" w:rsidP="00DD1F9D">
      <w:pPr>
        <w:rPr>
          <w:rFonts w:eastAsia="宋体"/>
          <w:b/>
          <w:bCs/>
          <w:i/>
          <w:iCs/>
          <w:lang w:eastAsia="zh-CN"/>
        </w:rPr>
      </w:pPr>
      <w:r w:rsidRPr="00DC55F4">
        <w:rPr>
          <w:rFonts w:eastAsia="宋体"/>
          <w:b/>
          <w:bCs/>
          <w:i/>
          <w:iCs/>
          <w:lang w:eastAsia="zh-CN"/>
        </w:rPr>
        <w:t>Proposal 1: RAN1 adopts the draft reply in</w:t>
      </w:r>
      <w:r w:rsidRPr="00D301AA">
        <w:rPr>
          <w:rFonts w:eastAsia="宋体"/>
          <w:b/>
          <w:bCs/>
          <w:i/>
          <w:iCs/>
          <w:lang w:eastAsia="zh-CN"/>
        </w:rPr>
        <w:t xml:space="preserve"> [2].</w:t>
      </w:r>
    </w:p>
    <w:p w14:paraId="0B9EF701" w14:textId="77777777" w:rsidR="00DC55F4" w:rsidRPr="00DD1F9D" w:rsidRDefault="00DC55F4" w:rsidP="00DD1F9D">
      <w:pPr>
        <w:rPr>
          <w:rFonts w:eastAsia="宋体"/>
          <w:lang w:eastAsia="zh-CN"/>
        </w:rPr>
      </w:pPr>
    </w:p>
    <w:p w14:paraId="301EE7DF" w14:textId="04DD110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5179CA40" w14:textId="77777777" w:rsidR="00DC55F4" w:rsidRDefault="0024717C" w:rsidP="00127E43">
      <w:pPr>
        <w:spacing w:before="240" w:line="288" w:lineRule="auto"/>
        <w:jc w:val="both"/>
        <w:rPr>
          <w:rFonts w:eastAsiaTheme="minorEastAsia"/>
          <w:lang w:eastAsia="ko-KR"/>
        </w:rPr>
      </w:pPr>
      <w:r>
        <w:rPr>
          <w:rFonts w:eastAsiaTheme="minorEastAsia"/>
          <w:lang w:eastAsia="ko-KR"/>
        </w:rPr>
        <w:t xml:space="preserve">In this contribution, we discussed </w:t>
      </w:r>
      <w:r w:rsidR="00DC55F4">
        <w:rPr>
          <w:rFonts w:eastAsiaTheme="minorEastAsia"/>
          <w:lang w:eastAsia="ko-KR"/>
        </w:rPr>
        <w:t>the raised questions from RAN2 on the associated ID, our proposal is to adopt the draft reply in [2].</w:t>
      </w:r>
    </w:p>
    <w:p w14:paraId="09DA82C9" w14:textId="77777777" w:rsidR="00DC55F4" w:rsidRPr="00DC55F4" w:rsidRDefault="00DC55F4" w:rsidP="00DC55F4">
      <w:pPr>
        <w:rPr>
          <w:rFonts w:eastAsia="宋体"/>
          <w:b/>
          <w:bCs/>
          <w:i/>
          <w:iCs/>
          <w:lang w:eastAsia="zh-CN"/>
        </w:rPr>
      </w:pPr>
      <w:r w:rsidRPr="00DC55F4">
        <w:rPr>
          <w:rFonts w:eastAsia="宋体"/>
          <w:b/>
          <w:bCs/>
          <w:i/>
          <w:iCs/>
          <w:lang w:eastAsia="zh-CN"/>
        </w:rPr>
        <w:t>Proposal 1: RAN1 adopts the draft reply in</w:t>
      </w:r>
      <w:r w:rsidRPr="00D301AA">
        <w:rPr>
          <w:rFonts w:eastAsia="宋体"/>
          <w:b/>
          <w:bCs/>
          <w:i/>
          <w:iCs/>
          <w:lang w:eastAsia="zh-CN"/>
        </w:rPr>
        <w:t xml:space="preserve"> [2].</w:t>
      </w: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0D4C828D" w14:textId="2AEB4790" w:rsidR="00AB66F8" w:rsidRDefault="006356EE" w:rsidP="004C640F">
      <w:pPr>
        <w:pStyle w:val="References"/>
        <w:numPr>
          <w:ilvl w:val="0"/>
          <w:numId w:val="11"/>
        </w:numPr>
        <w:rPr>
          <w:rFonts w:eastAsia="宋体"/>
        </w:rPr>
      </w:pPr>
      <w:r w:rsidRPr="006356EE">
        <w:rPr>
          <w:rFonts w:eastAsia="宋体"/>
        </w:rPr>
        <w:t>R1-2506737</w:t>
      </w:r>
      <w:r>
        <w:rPr>
          <w:rFonts w:eastAsia="宋体"/>
        </w:rPr>
        <w:t>, “</w:t>
      </w:r>
      <w:r w:rsidRPr="006356EE">
        <w:rPr>
          <w:rFonts w:eastAsia="宋体"/>
        </w:rPr>
        <w:t>LS on the implicit indication of TRP location coordinates via "Associated ID"</w:t>
      </w:r>
      <w:r>
        <w:rPr>
          <w:rFonts w:eastAsia="宋体"/>
        </w:rPr>
        <w:t>”, RAN2</w:t>
      </w:r>
      <w:r w:rsidRPr="006356EE">
        <w:rPr>
          <w:rFonts w:eastAsia="宋体"/>
        </w:rPr>
        <w:t>#131</w:t>
      </w:r>
      <w:r>
        <w:rPr>
          <w:rFonts w:eastAsia="宋体"/>
        </w:rPr>
        <w:t xml:space="preserve">, </w:t>
      </w:r>
      <w:r w:rsidRPr="006356EE">
        <w:rPr>
          <w:rFonts w:eastAsia="宋体"/>
        </w:rPr>
        <w:t>Bengaluru, India, August 25-29, 2025</w:t>
      </w:r>
      <w:r w:rsidR="00DC55F4">
        <w:rPr>
          <w:rFonts w:eastAsia="宋体"/>
        </w:rPr>
        <w:t>.</w:t>
      </w:r>
    </w:p>
    <w:p w14:paraId="1F25218D" w14:textId="3D565A82" w:rsidR="00DC55F4" w:rsidRPr="00D301AA" w:rsidRDefault="00DC55F4" w:rsidP="00DC55F4">
      <w:pPr>
        <w:pStyle w:val="References"/>
        <w:numPr>
          <w:ilvl w:val="0"/>
          <w:numId w:val="11"/>
        </w:numPr>
        <w:rPr>
          <w:rFonts w:eastAsia="宋体"/>
        </w:rPr>
      </w:pPr>
      <w:r w:rsidRPr="00D301AA">
        <w:rPr>
          <w:rFonts w:eastAsia="宋体"/>
        </w:rPr>
        <w:t>R1-</w:t>
      </w:r>
      <w:r w:rsidR="00D301AA" w:rsidRPr="00D301AA">
        <w:rPr>
          <w:rFonts w:eastAsia="宋体"/>
        </w:rPr>
        <w:t>250722</w:t>
      </w:r>
      <w:r w:rsidR="00184209">
        <w:rPr>
          <w:rFonts w:eastAsia="宋体"/>
        </w:rPr>
        <w:t>4</w:t>
      </w:r>
      <w:r w:rsidRPr="00D301AA">
        <w:rPr>
          <w:rFonts w:eastAsia="宋体"/>
        </w:rPr>
        <w:t>, “Draft LS reply on the implicit indication of TRP location coordinates via "Associated ID"”, Samsung, RAN1#122bis, Prague, CZ, October 13-17, 2025</w:t>
      </w:r>
    </w:p>
    <w:sectPr w:rsidR="00DC55F4" w:rsidRPr="00D301AA"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33EA" w14:textId="77777777" w:rsidR="00E10846" w:rsidRDefault="00E10846">
      <w:r>
        <w:separator/>
      </w:r>
    </w:p>
  </w:endnote>
  <w:endnote w:type="continuationSeparator" w:id="0">
    <w:p w14:paraId="3D92BF96" w14:textId="77777777" w:rsidR="00E10846" w:rsidRDefault="00E1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CEFF" w14:textId="77777777" w:rsidR="00E10846" w:rsidRDefault="00E10846">
      <w:r>
        <w:separator/>
      </w:r>
    </w:p>
  </w:footnote>
  <w:footnote w:type="continuationSeparator" w:id="0">
    <w:p w14:paraId="09A96179" w14:textId="77777777" w:rsidR="00E10846" w:rsidRDefault="00E10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8A312EF"/>
    <w:multiLevelType w:val="hybridMultilevel"/>
    <w:tmpl w:val="B0B81640"/>
    <w:lvl w:ilvl="0" w:tplc="CDEEAFFA">
      <w:start w:val="3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D65A31"/>
    <w:multiLevelType w:val="hybridMultilevel"/>
    <w:tmpl w:val="9DF68018"/>
    <w:lvl w:ilvl="0" w:tplc="1640F83C">
      <w:start w:val="129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41"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9"/>
  </w:num>
  <w:num w:numId="4">
    <w:abstractNumId w:val="37"/>
  </w:num>
  <w:num w:numId="5">
    <w:abstractNumId w:val="27"/>
  </w:num>
  <w:num w:numId="6">
    <w:abstractNumId w:val="31"/>
  </w:num>
  <w:num w:numId="7">
    <w:abstractNumId w:val="17"/>
  </w:num>
  <w:num w:numId="8">
    <w:abstractNumId w:val="26"/>
  </w:num>
  <w:num w:numId="9">
    <w:abstractNumId w:val="13"/>
  </w:num>
  <w:num w:numId="10">
    <w:abstractNumId w:val="38"/>
  </w:num>
  <w:num w:numId="11">
    <w:abstractNumId w:val="11"/>
  </w:num>
  <w:num w:numId="12">
    <w:abstractNumId w:val="39"/>
  </w:num>
  <w:num w:numId="13">
    <w:abstractNumId w:val="19"/>
  </w:num>
  <w:num w:numId="14">
    <w:abstractNumId w:val="34"/>
  </w:num>
  <w:num w:numId="15">
    <w:abstractNumId w:val="15"/>
  </w:num>
  <w:num w:numId="16">
    <w:abstractNumId w:val="3"/>
  </w:num>
  <w:num w:numId="17">
    <w:abstractNumId w:val="1"/>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0"/>
  </w:num>
  <w:num w:numId="25">
    <w:abstractNumId w:val="19"/>
    <w:lvlOverride w:ilvl="0">
      <w:startOverride w:val="1"/>
    </w:lvlOverride>
  </w:num>
  <w:num w:numId="26">
    <w:abstractNumId w:val="42"/>
  </w:num>
  <w:num w:numId="27">
    <w:abstractNumId w:val="7"/>
  </w:num>
  <w:num w:numId="28">
    <w:abstractNumId w:val="2"/>
  </w:num>
  <w:num w:numId="29">
    <w:abstractNumId w:val="14"/>
  </w:num>
  <w:num w:numId="30">
    <w:abstractNumId w:val="6"/>
  </w:num>
  <w:num w:numId="31">
    <w:abstractNumId w:val="32"/>
  </w:num>
  <w:num w:numId="32">
    <w:abstractNumId w:val="4"/>
  </w:num>
  <w:num w:numId="33">
    <w:abstractNumId w:val="25"/>
  </w:num>
  <w:num w:numId="34">
    <w:abstractNumId w:val="28"/>
  </w:num>
  <w:num w:numId="35">
    <w:abstractNumId w:val="36"/>
  </w:num>
  <w:num w:numId="36">
    <w:abstractNumId w:val="30"/>
  </w:num>
  <w:num w:numId="37">
    <w:abstractNumId w:val="33"/>
  </w:num>
  <w:num w:numId="38">
    <w:abstractNumId w:val="9"/>
  </w:num>
  <w:num w:numId="39">
    <w:abstractNumId w:val="24"/>
  </w:num>
  <w:num w:numId="40">
    <w:abstractNumId w:val="22"/>
  </w:num>
  <w:num w:numId="41">
    <w:abstractNumId w:val="40"/>
  </w:num>
  <w:num w:numId="42">
    <w:abstractNumId w:val="16"/>
  </w:num>
  <w:num w:numId="43">
    <w:abstractNumId w:val="0"/>
  </w:num>
  <w:num w:numId="44">
    <w:abstractNumId w:val="43"/>
  </w:num>
  <w:num w:numId="45">
    <w:abstractNumId w:val="5"/>
  </w:num>
  <w:num w:numId="46">
    <w:abstractNumId w:val="21"/>
  </w:num>
  <w:num w:numId="47">
    <w:abstractNumId w:val="23"/>
  </w:num>
  <w:num w:numId="48">
    <w:abstractNumId w:val="41"/>
  </w:num>
  <w:num w:numId="4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17C6D"/>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37BD6"/>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435"/>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162"/>
    <w:rsid w:val="00056B06"/>
    <w:rsid w:val="00056D6F"/>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9ED"/>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6EF"/>
    <w:rsid w:val="000D6A5D"/>
    <w:rsid w:val="000D6D8B"/>
    <w:rsid w:val="000D6E93"/>
    <w:rsid w:val="000D7506"/>
    <w:rsid w:val="000D758A"/>
    <w:rsid w:val="000D77B5"/>
    <w:rsid w:val="000D7B5C"/>
    <w:rsid w:val="000E08F9"/>
    <w:rsid w:val="000E099A"/>
    <w:rsid w:val="000E0B59"/>
    <w:rsid w:val="000E133C"/>
    <w:rsid w:val="000E1471"/>
    <w:rsid w:val="000E14A2"/>
    <w:rsid w:val="000E15D1"/>
    <w:rsid w:val="000E1717"/>
    <w:rsid w:val="000E1AF3"/>
    <w:rsid w:val="000E2201"/>
    <w:rsid w:val="000E2A33"/>
    <w:rsid w:val="000E34D6"/>
    <w:rsid w:val="000E37BB"/>
    <w:rsid w:val="000E37D9"/>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6C8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20"/>
    <w:rsid w:val="00110856"/>
    <w:rsid w:val="00110B91"/>
    <w:rsid w:val="001111C4"/>
    <w:rsid w:val="00111454"/>
    <w:rsid w:val="00111581"/>
    <w:rsid w:val="0011174B"/>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27E43"/>
    <w:rsid w:val="00130095"/>
    <w:rsid w:val="0013023F"/>
    <w:rsid w:val="0013041F"/>
    <w:rsid w:val="0013080D"/>
    <w:rsid w:val="00130A5C"/>
    <w:rsid w:val="00131189"/>
    <w:rsid w:val="00131622"/>
    <w:rsid w:val="00131748"/>
    <w:rsid w:val="00131B0C"/>
    <w:rsid w:val="00131DF3"/>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748"/>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0F2"/>
    <w:rsid w:val="00160317"/>
    <w:rsid w:val="0016099E"/>
    <w:rsid w:val="00160B66"/>
    <w:rsid w:val="00160D57"/>
    <w:rsid w:val="001618AA"/>
    <w:rsid w:val="00162169"/>
    <w:rsid w:val="00162329"/>
    <w:rsid w:val="00162392"/>
    <w:rsid w:val="00162D4B"/>
    <w:rsid w:val="001639BD"/>
    <w:rsid w:val="00164456"/>
    <w:rsid w:val="00164498"/>
    <w:rsid w:val="001645BD"/>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0B2"/>
    <w:rsid w:val="00173D6E"/>
    <w:rsid w:val="00173EF6"/>
    <w:rsid w:val="00173F11"/>
    <w:rsid w:val="00174548"/>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209"/>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080"/>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2E72"/>
    <w:rsid w:val="001E33A9"/>
    <w:rsid w:val="001E3981"/>
    <w:rsid w:val="001E3EF2"/>
    <w:rsid w:val="001E44F7"/>
    <w:rsid w:val="001E4765"/>
    <w:rsid w:val="001E4AA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791"/>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6700"/>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B95"/>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744"/>
    <w:rsid w:val="00287951"/>
    <w:rsid w:val="00287C21"/>
    <w:rsid w:val="00287F14"/>
    <w:rsid w:val="0029045A"/>
    <w:rsid w:val="002904E3"/>
    <w:rsid w:val="00290AEF"/>
    <w:rsid w:val="00290BE2"/>
    <w:rsid w:val="00291961"/>
    <w:rsid w:val="00291BEA"/>
    <w:rsid w:val="0029296E"/>
    <w:rsid w:val="00293132"/>
    <w:rsid w:val="002932CA"/>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3BA"/>
    <w:rsid w:val="002A1E47"/>
    <w:rsid w:val="002A27C3"/>
    <w:rsid w:val="002A2A55"/>
    <w:rsid w:val="002A34C0"/>
    <w:rsid w:val="002A3A3D"/>
    <w:rsid w:val="002A3B41"/>
    <w:rsid w:val="002A3BFE"/>
    <w:rsid w:val="002A41D2"/>
    <w:rsid w:val="002A5279"/>
    <w:rsid w:val="002A5A50"/>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271"/>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432"/>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9A"/>
    <w:rsid w:val="002F00C5"/>
    <w:rsid w:val="002F0D99"/>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95"/>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1B"/>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296"/>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1C4"/>
    <w:rsid w:val="00345A5A"/>
    <w:rsid w:val="00345AF3"/>
    <w:rsid w:val="00345DEA"/>
    <w:rsid w:val="003462CB"/>
    <w:rsid w:val="003465FA"/>
    <w:rsid w:val="00346CDD"/>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758"/>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6CF5"/>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1"/>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541"/>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B3A"/>
    <w:rsid w:val="003C2C5D"/>
    <w:rsid w:val="003C2EA0"/>
    <w:rsid w:val="003C32F0"/>
    <w:rsid w:val="003C3D90"/>
    <w:rsid w:val="003C3DF8"/>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0CD"/>
    <w:rsid w:val="003E625E"/>
    <w:rsid w:val="003E633B"/>
    <w:rsid w:val="003E6A7B"/>
    <w:rsid w:val="003E792E"/>
    <w:rsid w:val="003E7CCB"/>
    <w:rsid w:val="003E7F81"/>
    <w:rsid w:val="003F0095"/>
    <w:rsid w:val="003F0727"/>
    <w:rsid w:val="003F0876"/>
    <w:rsid w:val="003F0A78"/>
    <w:rsid w:val="003F0BC5"/>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1CCC"/>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6F6"/>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0AD"/>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B7E"/>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606"/>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A0D"/>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40F"/>
    <w:rsid w:val="004C657C"/>
    <w:rsid w:val="004C759B"/>
    <w:rsid w:val="004C7C77"/>
    <w:rsid w:val="004C7D14"/>
    <w:rsid w:val="004D026D"/>
    <w:rsid w:val="004D05B4"/>
    <w:rsid w:val="004D0998"/>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0E"/>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A79"/>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30D"/>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C52"/>
    <w:rsid w:val="00562EAD"/>
    <w:rsid w:val="00563054"/>
    <w:rsid w:val="0056320A"/>
    <w:rsid w:val="0056320F"/>
    <w:rsid w:val="00564470"/>
    <w:rsid w:val="0056504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34"/>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1"/>
    <w:rsid w:val="005A1D16"/>
    <w:rsid w:val="005A1F16"/>
    <w:rsid w:val="005A243A"/>
    <w:rsid w:val="005A2BF4"/>
    <w:rsid w:val="005A387D"/>
    <w:rsid w:val="005A3FDA"/>
    <w:rsid w:val="005A4302"/>
    <w:rsid w:val="005A490C"/>
    <w:rsid w:val="005A4C2A"/>
    <w:rsid w:val="005A58A9"/>
    <w:rsid w:val="005A6747"/>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4F2A"/>
    <w:rsid w:val="005B5799"/>
    <w:rsid w:val="005B5915"/>
    <w:rsid w:val="005B5C71"/>
    <w:rsid w:val="005B67E9"/>
    <w:rsid w:val="005B6D8E"/>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A8"/>
    <w:rsid w:val="005D46FD"/>
    <w:rsid w:val="005D4D1A"/>
    <w:rsid w:val="005D4EC7"/>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AD1"/>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CDA"/>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6EE"/>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401"/>
    <w:rsid w:val="006975BC"/>
    <w:rsid w:val="00697B5F"/>
    <w:rsid w:val="00697DC6"/>
    <w:rsid w:val="006A0302"/>
    <w:rsid w:val="006A06B1"/>
    <w:rsid w:val="006A08E0"/>
    <w:rsid w:val="006A0925"/>
    <w:rsid w:val="006A11E7"/>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2624"/>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C3B"/>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3"/>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10D"/>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A63"/>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013"/>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729"/>
    <w:rsid w:val="00732A86"/>
    <w:rsid w:val="00732B5B"/>
    <w:rsid w:val="00732EEB"/>
    <w:rsid w:val="007332C4"/>
    <w:rsid w:val="007334AC"/>
    <w:rsid w:val="007337AF"/>
    <w:rsid w:val="00733BE0"/>
    <w:rsid w:val="007346C2"/>
    <w:rsid w:val="00734C7D"/>
    <w:rsid w:val="00735463"/>
    <w:rsid w:val="00735675"/>
    <w:rsid w:val="00735CAD"/>
    <w:rsid w:val="007366D3"/>
    <w:rsid w:val="00736C17"/>
    <w:rsid w:val="007375BB"/>
    <w:rsid w:val="007379E4"/>
    <w:rsid w:val="00737D6A"/>
    <w:rsid w:val="00737D76"/>
    <w:rsid w:val="00737DC9"/>
    <w:rsid w:val="00737EE7"/>
    <w:rsid w:val="00737F4D"/>
    <w:rsid w:val="00737FC9"/>
    <w:rsid w:val="00740B38"/>
    <w:rsid w:val="00741106"/>
    <w:rsid w:val="00741303"/>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2B6"/>
    <w:rsid w:val="00745DED"/>
    <w:rsid w:val="00746209"/>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3EBE"/>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9D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9C4"/>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4CD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5F"/>
    <w:rsid w:val="007F6DA7"/>
    <w:rsid w:val="007F72BC"/>
    <w:rsid w:val="007F75CB"/>
    <w:rsid w:val="007F76E5"/>
    <w:rsid w:val="00800398"/>
    <w:rsid w:val="00800B5B"/>
    <w:rsid w:val="00800BA2"/>
    <w:rsid w:val="00800FA3"/>
    <w:rsid w:val="0080104F"/>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5C6"/>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752"/>
    <w:rsid w:val="00890B01"/>
    <w:rsid w:val="00891393"/>
    <w:rsid w:val="00891BD3"/>
    <w:rsid w:val="00891D04"/>
    <w:rsid w:val="00891FD7"/>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2FA"/>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02"/>
    <w:rsid w:val="008E1091"/>
    <w:rsid w:val="008E14F2"/>
    <w:rsid w:val="008E158C"/>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0E7F"/>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AF6"/>
    <w:rsid w:val="00945F74"/>
    <w:rsid w:val="00946597"/>
    <w:rsid w:val="00946881"/>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0D23"/>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552"/>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5BF"/>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317A"/>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03"/>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5B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275"/>
    <w:rsid w:val="00A06613"/>
    <w:rsid w:val="00A0678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67E"/>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253"/>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0EB6"/>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5A2"/>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A5B"/>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05F"/>
    <w:rsid w:val="00AB71CF"/>
    <w:rsid w:val="00AB76F7"/>
    <w:rsid w:val="00AB79F7"/>
    <w:rsid w:val="00AC1806"/>
    <w:rsid w:val="00AC267B"/>
    <w:rsid w:val="00AC2ABA"/>
    <w:rsid w:val="00AC2AE0"/>
    <w:rsid w:val="00AC2D60"/>
    <w:rsid w:val="00AC4104"/>
    <w:rsid w:val="00AC4651"/>
    <w:rsid w:val="00AC46B2"/>
    <w:rsid w:val="00AC48A4"/>
    <w:rsid w:val="00AC4C7A"/>
    <w:rsid w:val="00AC4ED7"/>
    <w:rsid w:val="00AC508F"/>
    <w:rsid w:val="00AC524C"/>
    <w:rsid w:val="00AC5342"/>
    <w:rsid w:val="00AC5728"/>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8A4"/>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202"/>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49BB"/>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2F3"/>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20E"/>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2C0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3D72"/>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2FCE"/>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1B7"/>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82E"/>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19A8"/>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62B"/>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B3"/>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14F"/>
    <w:rsid w:val="00CC7668"/>
    <w:rsid w:val="00CC76E8"/>
    <w:rsid w:val="00CC7C8D"/>
    <w:rsid w:val="00CD0A56"/>
    <w:rsid w:val="00CD0B5F"/>
    <w:rsid w:val="00CD0DC4"/>
    <w:rsid w:val="00CD1396"/>
    <w:rsid w:val="00CD13E5"/>
    <w:rsid w:val="00CD1BD3"/>
    <w:rsid w:val="00CD1C1F"/>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4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7D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1AA"/>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E7E"/>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2E34"/>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BD4"/>
    <w:rsid w:val="00DA2C8D"/>
    <w:rsid w:val="00DA2DDB"/>
    <w:rsid w:val="00DA3175"/>
    <w:rsid w:val="00DA3CD0"/>
    <w:rsid w:val="00DA4022"/>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70E"/>
    <w:rsid w:val="00DC4A9D"/>
    <w:rsid w:val="00DC4BF7"/>
    <w:rsid w:val="00DC4EE4"/>
    <w:rsid w:val="00DC50DB"/>
    <w:rsid w:val="00DC55F4"/>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1F9D"/>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780"/>
    <w:rsid w:val="00DE29A4"/>
    <w:rsid w:val="00DE31AD"/>
    <w:rsid w:val="00DE3368"/>
    <w:rsid w:val="00DE33B8"/>
    <w:rsid w:val="00DE3B44"/>
    <w:rsid w:val="00DE47AD"/>
    <w:rsid w:val="00DE4BD0"/>
    <w:rsid w:val="00DE4E16"/>
    <w:rsid w:val="00DE53F1"/>
    <w:rsid w:val="00DE5A7D"/>
    <w:rsid w:val="00DE6133"/>
    <w:rsid w:val="00DE6624"/>
    <w:rsid w:val="00DE6BBD"/>
    <w:rsid w:val="00DE6DD8"/>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30C"/>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846"/>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69D"/>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4C"/>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10A"/>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00D"/>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29A"/>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7A5"/>
    <w:rsid w:val="00F3586F"/>
    <w:rsid w:val="00F35F88"/>
    <w:rsid w:val="00F360E7"/>
    <w:rsid w:val="00F36489"/>
    <w:rsid w:val="00F370D1"/>
    <w:rsid w:val="00F374B5"/>
    <w:rsid w:val="00F37874"/>
    <w:rsid w:val="00F37C6B"/>
    <w:rsid w:val="00F405FE"/>
    <w:rsid w:val="00F40B56"/>
    <w:rsid w:val="00F4106F"/>
    <w:rsid w:val="00F41741"/>
    <w:rsid w:val="00F417EA"/>
    <w:rsid w:val="00F41B6C"/>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346"/>
    <w:rsid w:val="00F90D2E"/>
    <w:rsid w:val="00F91125"/>
    <w:rsid w:val="00F91701"/>
    <w:rsid w:val="00F91EF5"/>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3AA"/>
    <w:rsid w:val="00F97454"/>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6EDD"/>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20"/>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5C"/>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f">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795706892">
          <w:marLeft w:val="547"/>
          <w:marRight w:val="0"/>
          <w:marTop w:val="0"/>
          <w:marBottom w:val="0"/>
          <w:divBdr>
            <w:top w:val="none" w:sz="0" w:space="0" w:color="auto"/>
            <w:left w:val="none" w:sz="0" w:space="0" w:color="auto"/>
            <w:bottom w:val="none" w:sz="0" w:space="0" w:color="auto"/>
            <w:right w:val="none" w:sz="0" w:space="0" w:color="auto"/>
          </w:divBdr>
        </w:div>
        <w:div w:id="145324327">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2063598544">
          <w:marLeft w:val="547"/>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159665198">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418448369">
          <w:marLeft w:val="547"/>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232618797">
          <w:marLeft w:val="1411"/>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B6924-9ECC-477C-B71F-A804B2D7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19</cp:revision>
  <cp:lastPrinted>2012-03-15T10:36:00Z</cp:lastPrinted>
  <dcterms:created xsi:type="dcterms:W3CDTF">2025-08-13T01:04:00Z</dcterms:created>
  <dcterms:modified xsi:type="dcterms:W3CDTF">2025-09-30T02:35:00Z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CF15FFB445D0D2E4BF53B53B3A4D05612530CD293C2E0E538FC3CA2A6AD51234ABC30C64BF43484446F81B1000D9E812BFC741E7EE90ABBEEB2FF042E4269623</vt:lpwstr>
  </property>
</Properties>
</file>